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59" w:rsidRDefault="00E6087F">
      <w:pPr>
        <w:rPr>
          <w:sz w:val="44"/>
          <w:szCs w:val="44"/>
        </w:rPr>
      </w:pPr>
      <w:r>
        <w:rPr>
          <w:sz w:val="44"/>
          <w:szCs w:val="44"/>
        </w:rPr>
        <w:t xml:space="preserve">Anleitung für </w:t>
      </w:r>
      <w:r w:rsidR="00917B6D" w:rsidRPr="00917B6D">
        <w:rPr>
          <w:sz w:val="44"/>
          <w:szCs w:val="44"/>
        </w:rPr>
        <w:t>Upgrade-Vorgang für das DS900X-Instrument</w:t>
      </w:r>
      <w:r>
        <w:rPr>
          <w:sz w:val="44"/>
          <w:szCs w:val="44"/>
        </w:rPr>
        <w:t>.</w:t>
      </w:r>
    </w:p>
    <w:p w:rsidR="00E6087F" w:rsidRDefault="00E6087F">
      <w:pPr>
        <w:rPr>
          <w:sz w:val="44"/>
          <w:szCs w:val="44"/>
        </w:rPr>
      </w:pPr>
    </w:p>
    <w:p w:rsidR="00E6087F" w:rsidRPr="003930F8" w:rsidRDefault="00E6087F" w:rsidP="00E6087F">
      <w:pPr>
        <w:pStyle w:val="Listenabsatz"/>
        <w:numPr>
          <w:ilvl w:val="0"/>
          <w:numId w:val="1"/>
        </w:numPr>
        <w:rPr>
          <w:sz w:val="32"/>
          <w:szCs w:val="32"/>
        </w:rPr>
      </w:pPr>
      <w:r w:rsidRPr="00E6087F">
        <w:rPr>
          <w:sz w:val="36"/>
          <w:szCs w:val="36"/>
        </w:rPr>
        <w:t xml:space="preserve"> </w:t>
      </w:r>
      <w:r w:rsidRPr="003930F8">
        <w:rPr>
          <w:sz w:val="32"/>
          <w:szCs w:val="32"/>
        </w:rPr>
        <w:t>Installieren Sie die App auf Ihrem Telefon (siehe Abbildung 1)</w:t>
      </w:r>
    </w:p>
    <w:p w:rsidR="00E6087F" w:rsidRPr="003930F8" w:rsidRDefault="00E6087F" w:rsidP="00E6087F">
      <w:pPr>
        <w:pStyle w:val="Listenabsatz"/>
        <w:rPr>
          <w:sz w:val="32"/>
          <w:szCs w:val="32"/>
        </w:rPr>
      </w:pPr>
      <w:r w:rsidRPr="003930F8">
        <w:rPr>
          <w:sz w:val="32"/>
          <w:szCs w:val="32"/>
        </w:rPr>
        <w:t>Der App-Datei Name lautet RA220</w:t>
      </w:r>
      <w:r w:rsidRPr="003930F8">
        <w:rPr>
          <w:rFonts w:ascii="MS Gothic" w:eastAsia="MS Gothic" w:hAnsi="MS Gothic" w:cs="MS Gothic" w:hint="eastAsia"/>
          <w:sz w:val="32"/>
          <w:szCs w:val="32"/>
        </w:rPr>
        <w:t>外</w:t>
      </w:r>
      <w:r w:rsidRPr="003930F8">
        <w:rPr>
          <w:rFonts w:ascii="Microsoft JhengHei" w:eastAsia="Microsoft JhengHei" w:hAnsi="Microsoft JhengHei" w:cs="Microsoft JhengHei" w:hint="eastAsia"/>
          <w:sz w:val="32"/>
          <w:szCs w:val="32"/>
        </w:rPr>
        <w:t>销中文版升级</w:t>
      </w:r>
      <w:r w:rsidRPr="003930F8">
        <w:rPr>
          <w:sz w:val="32"/>
          <w:szCs w:val="32"/>
        </w:rPr>
        <w:t>.apk</w:t>
      </w:r>
    </w:p>
    <w:p w:rsidR="00E6087F" w:rsidRPr="003930F8" w:rsidRDefault="00B02E65" w:rsidP="00E6087F">
      <w:pPr>
        <w:pStyle w:val="Listenabsatz"/>
        <w:rPr>
          <w:b/>
          <w:noProof/>
          <w:sz w:val="32"/>
          <w:szCs w:val="32"/>
        </w:rPr>
      </w:pPr>
      <w:r w:rsidRPr="003930F8">
        <w:rPr>
          <w:b/>
          <w:noProof/>
          <w:sz w:val="32"/>
          <w:szCs w:val="32"/>
        </w:rPr>
        <w:drawing>
          <wp:anchor distT="0" distB="0" distL="114300" distR="114300" simplePos="0" relativeHeight="251654656" behindDoc="1" locked="0" layoutInCell="1" allowOverlap="1" wp14:anchorId="6B53F43F">
            <wp:simplePos x="0" y="0"/>
            <wp:positionH relativeFrom="column">
              <wp:posOffset>376554</wp:posOffset>
            </wp:positionH>
            <wp:positionV relativeFrom="paragraph">
              <wp:posOffset>449580</wp:posOffset>
            </wp:positionV>
            <wp:extent cx="1743075" cy="2397982"/>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1128" cy="2422818"/>
                    </a:xfrm>
                    <a:prstGeom prst="rect">
                      <a:avLst/>
                    </a:prstGeom>
                    <a:noFill/>
                  </pic:spPr>
                </pic:pic>
              </a:graphicData>
            </a:graphic>
            <wp14:sizeRelH relativeFrom="page">
              <wp14:pctWidth>0</wp14:pctWidth>
            </wp14:sizeRelH>
            <wp14:sizeRelV relativeFrom="page">
              <wp14:pctHeight>0</wp14:pctHeight>
            </wp14:sizeRelV>
          </wp:anchor>
        </w:drawing>
      </w:r>
      <w:r w:rsidR="003930F8" w:rsidRPr="003930F8">
        <w:rPr>
          <w:b/>
          <w:sz w:val="32"/>
          <w:szCs w:val="32"/>
        </w:rPr>
        <w:t>E</w:t>
      </w:r>
      <w:r w:rsidR="00E6087F" w:rsidRPr="003930F8">
        <w:rPr>
          <w:b/>
          <w:sz w:val="32"/>
          <w:szCs w:val="32"/>
        </w:rPr>
        <w:t>s muss das Android System verwendet werden!</w:t>
      </w:r>
      <w:r w:rsidRPr="003930F8">
        <w:rPr>
          <w:b/>
          <w:noProof/>
          <w:sz w:val="32"/>
          <w:szCs w:val="32"/>
        </w:rPr>
        <w:t xml:space="preserve"> </w:t>
      </w:r>
    </w:p>
    <w:p w:rsidR="003930F8" w:rsidRDefault="003930F8" w:rsidP="00E6087F">
      <w:pPr>
        <w:pStyle w:val="Listenabsatz"/>
        <w:rPr>
          <w:b/>
          <w:sz w:val="36"/>
          <w:szCs w:val="36"/>
        </w:rPr>
      </w:pPr>
    </w:p>
    <w:p w:rsidR="003930F8" w:rsidRDefault="003930F8" w:rsidP="00E6087F">
      <w:pPr>
        <w:pStyle w:val="Listenabsatz"/>
        <w:rPr>
          <w:b/>
          <w:sz w:val="36"/>
          <w:szCs w:val="36"/>
        </w:rPr>
      </w:pPr>
    </w:p>
    <w:p w:rsidR="003930F8" w:rsidRDefault="003930F8" w:rsidP="00E6087F">
      <w:pPr>
        <w:pStyle w:val="Listenabsatz"/>
        <w:rPr>
          <w:b/>
          <w:sz w:val="36"/>
          <w:szCs w:val="36"/>
        </w:rPr>
      </w:pPr>
    </w:p>
    <w:p w:rsidR="003930F8" w:rsidRDefault="003930F8" w:rsidP="00E6087F">
      <w:pPr>
        <w:pStyle w:val="Listenabsatz"/>
        <w:rPr>
          <w:b/>
          <w:sz w:val="36"/>
          <w:szCs w:val="36"/>
        </w:rPr>
      </w:pPr>
    </w:p>
    <w:p w:rsidR="003930F8" w:rsidRDefault="003930F8" w:rsidP="00E6087F">
      <w:pPr>
        <w:pStyle w:val="Listenabsatz"/>
        <w:rPr>
          <w:b/>
          <w:sz w:val="36"/>
          <w:szCs w:val="36"/>
        </w:rPr>
      </w:pPr>
    </w:p>
    <w:p w:rsidR="003930F8" w:rsidRDefault="003930F8" w:rsidP="00E6087F">
      <w:pPr>
        <w:pStyle w:val="Listenabsatz"/>
        <w:rPr>
          <w:b/>
          <w:sz w:val="36"/>
          <w:szCs w:val="36"/>
        </w:rPr>
      </w:pPr>
    </w:p>
    <w:p w:rsidR="003930F8" w:rsidRPr="003930F8" w:rsidRDefault="003930F8" w:rsidP="00E6087F">
      <w:pPr>
        <w:pStyle w:val="Listenabsatz"/>
        <w:rPr>
          <w:b/>
          <w:sz w:val="24"/>
          <w:szCs w:val="24"/>
        </w:rPr>
      </w:pPr>
      <w:r>
        <w:rPr>
          <w:b/>
          <w:sz w:val="36"/>
          <w:szCs w:val="36"/>
        </w:rPr>
        <w:t xml:space="preserve">                                  </w:t>
      </w:r>
      <w:r w:rsidRPr="003930F8">
        <w:rPr>
          <w:b/>
          <w:sz w:val="24"/>
          <w:szCs w:val="24"/>
        </w:rPr>
        <w:t>Abb. 1</w:t>
      </w:r>
    </w:p>
    <w:p w:rsidR="003930F8" w:rsidRDefault="003930F8" w:rsidP="00E6087F">
      <w:pPr>
        <w:pStyle w:val="Listenabsatz"/>
        <w:rPr>
          <w:b/>
          <w:sz w:val="36"/>
          <w:szCs w:val="36"/>
        </w:rPr>
      </w:pPr>
    </w:p>
    <w:p w:rsidR="003930F8" w:rsidRDefault="003930F8" w:rsidP="00E6087F">
      <w:pPr>
        <w:pStyle w:val="Listenabsatz"/>
        <w:rPr>
          <w:b/>
          <w:sz w:val="36"/>
          <w:szCs w:val="36"/>
        </w:rPr>
      </w:pPr>
    </w:p>
    <w:p w:rsidR="003930F8" w:rsidRPr="003930F8" w:rsidRDefault="003930F8" w:rsidP="003930F8">
      <w:pPr>
        <w:pStyle w:val="Listenabsatz"/>
        <w:numPr>
          <w:ilvl w:val="0"/>
          <w:numId w:val="1"/>
        </w:numPr>
        <w:rPr>
          <w:sz w:val="32"/>
          <w:szCs w:val="32"/>
        </w:rPr>
      </w:pPr>
      <w:r w:rsidRPr="003930F8">
        <w:rPr>
          <w:sz w:val="32"/>
          <w:szCs w:val="32"/>
        </w:rPr>
        <w:t>Öffnen Sie die App nach erfolgreicher Installation wie folgt: (Wie in Abbildung 2 gezeigt)</w:t>
      </w:r>
    </w:p>
    <w:p w:rsidR="003930F8" w:rsidRDefault="003930F8" w:rsidP="003930F8">
      <w:pPr>
        <w:pStyle w:val="Listenabsatz"/>
        <w:rPr>
          <w:b/>
          <w:sz w:val="36"/>
          <w:szCs w:val="36"/>
        </w:rPr>
      </w:pPr>
      <w:r>
        <w:rPr>
          <w:b/>
          <w:noProof/>
          <w:sz w:val="36"/>
          <w:szCs w:val="36"/>
        </w:rPr>
        <w:drawing>
          <wp:anchor distT="0" distB="0" distL="114300" distR="114300" simplePos="0" relativeHeight="251659264" behindDoc="1" locked="0" layoutInCell="1" allowOverlap="1" wp14:anchorId="4CB95305">
            <wp:simplePos x="1352550" y="6610350"/>
            <wp:positionH relativeFrom="column">
              <wp:align>left</wp:align>
            </wp:positionH>
            <wp:positionV relativeFrom="paragraph">
              <wp:align>top</wp:align>
            </wp:positionV>
            <wp:extent cx="1457325" cy="324578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3245782"/>
                    </a:xfrm>
                    <a:prstGeom prst="rect">
                      <a:avLst/>
                    </a:prstGeom>
                    <a:noFill/>
                  </pic:spPr>
                </pic:pic>
              </a:graphicData>
            </a:graphic>
          </wp:anchor>
        </w:drawing>
      </w:r>
      <w:r>
        <w:rPr>
          <w:b/>
          <w:sz w:val="36"/>
          <w:szCs w:val="36"/>
        </w:rPr>
        <w:br w:type="textWrapping" w:clear="all"/>
      </w:r>
    </w:p>
    <w:p w:rsidR="003930F8" w:rsidRPr="003930F8" w:rsidRDefault="003930F8" w:rsidP="003930F8"/>
    <w:p w:rsidR="003930F8" w:rsidRPr="003930F8" w:rsidRDefault="003930F8" w:rsidP="003930F8"/>
    <w:p w:rsidR="003930F8" w:rsidRPr="003930F8" w:rsidRDefault="003930F8" w:rsidP="003930F8"/>
    <w:p w:rsidR="003930F8" w:rsidRDefault="003930F8" w:rsidP="003930F8"/>
    <w:p w:rsidR="003930F8" w:rsidRDefault="003930F8" w:rsidP="003930F8">
      <w:pPr>
        <w:tabs>
          <w:tab w:val="left" w:pos="3525"/>
        </w:tabs>
        <w:rPr>
          <w:b/>
          <w:sz w:val="24"/>
          <w:szCs w:val="24"/>
        </w:rPr>
      </w:pPr>
      <w:r>
        <w:tab/>
      </w:r>
      <w:r w:rsidRPr="003930F8">
        <w:rPr>
          <w:b/>
          <w:sz w:val="24"/>
          <w:szCs w:val="24"/>
        </w:rPr>
        <w:t>Abb. 2</w:t>
      </w:r>
    </w:p>
    <w:p w:rsidR="003930F8" w:rsidRDefault="003930F8" w:rsidP="003930F8">
      <w:pPr>
        <w:tabs>
          <w:tab w:val="left" w:pos="3525"/>
        </w:tabs>
        <w:rPr>
          <w:b/>
          <w:sz w:val="24"/>
          <w:szCs w:val="24"/>
        </w:rPr>
      </w:pPr>
    </w:p>
    <w:p w:rsidR="003930F8" w:rsidRDefault="003930F8" w:rsidP="003930F8">
      <w:pPr>
        <w:tabs>
          <w:tab w:val="left" w:pos="3525"/>
        </w:tabs>
        <w:rPr>
          <w:b/>
          <w:sz w:val="24"/>
          <w:szCs w:val="24"/>
        </w:rPr>
      </w:pPr>
    </w:p>
    <w:p w:rsidR="003930F8" w:rsidRDefault="003930F8" w:rsidP="003930F8">
      <w:pPr>
        <w:tabs>
          <w:tab w:val="left" w:pos="3525"/>
        </w:tabs>
        <w:rPr>
          <w:b/>
          <w:sz w:val="24"/>
          <w:szCs w:val="24"/>
        </w:rPr>
      </w:pPr>
    </w:p>
    <w:p w:rsidR="00A02F21" w:rsidRDefault="00A02F21" w:rsidP="003930F8">
      <w:pPr>
        <w:pStyle w:val="Listenabsatz"/>
        <w:numPr>
          <w:ilvl w:val="0"/>
          <w:numId w:val="1"/>
        </w:numPr>
        <w:tabs>
          <w:tab w:val="left" w:pos="3525"/>
        </w:tabs>
        <w:rPr>
          <w:sz w:val="32"/>
          <w:szCs w:val="32"/>
        </w:rPr>
      </w:pPr>
      <w:r>
        <w:rPr>
          <w:noProof/>
        </w:rPr>
        <w:lastRenderedPageBreak/>
        <w:drawing>
          <wp:anchor distT="0" distB="0" distL="114300" distR="114300" simplePos="0" relativeHeight="251656704" behindDoc="1" locked="0" layoutInCell="1" allowOverlap="1">
            <wp:simplePos x="0" y="0"/>
            <wp:positionH relativeFrom="column">
              <wp:posOffset>224155</wp:posOffset>
            </wp:positionH>
            <wp:positionV relativeFrom="paragraph">
              <wp:posOffset>2529205</wp:posOffset>
            </wp:positionV>
            <wp:extent cx="3810000" cy="288607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0F8" w:rsidRPr="003930F8">
        <w:rPr>
          <w:sz w:val="32"/>
          <w:szCs w:val="32"/>
        </w:rPr>
        <w:t xml:space="preserve">Drücken Sie kurz die </w:t>
      </w:r>
      <w:r w:rsidR="003930F8">
        <w:rPr>
          <w:sz w:val="32"/>
          <w:szCs w:val="32"/>
        </w:rPr>
        <w:t>Navigationstaste</w:t>
      </w:r>
      <w:r w:rsidR="003930F8" w:rsidRPr="003930F8">
        <w:rPr>
          <w:sz w:val="32"/>
          <w:szCs w:val="32"/>
        </w:rPr>
        <w:t xml:space="preserve"> des Fahrzeugs</w:t>
      </w:r>
      <w:r w:rsidR="003930F8">
        <w:rPr>
          <w:noProof/>
        </w:rPr>
        <w:drawing>
          <wp:inline distT="0" distB="0" distL="0" distR="0">
            <wp:extent cx="485775" cy="3048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r w:rsidR="003930F8" w:rsidRPr="003930F8">
        <w:rPr>
          <w:sz w:val="32"/>
          <w:szCs w:val="32"/>
        </w:rPr>
        <w:t>, um die Eingabeaufforderung für die Navigationsverbindung aufzurufen. Öffnen Sie den mobilen Hotspot, wählen Sie das 5-GHz-Frequenzband und ändern Sie den Hotspot-Namen. Der Hotspot-Name muss mit dem des Armaturenbretts übereinstimmen (Beispiel: VOGE-87d6), das Sie aktualisieren möchten. Kennworteinstellung: 8888888</w:t>
      </w:r>
      <w:r w:rsidR="00133301">
        <w:rPr>
          <w:sz w:val="32"/>
          <w:szCs w:val="32"/>
        </w:rPr>
        <w:t>8</w:t>
      </w:r>
      <w:r w:rsidR="003930F8" w:rsidRPr="003930F8">
        <w:rPr>
          <w:sz w:val="32"/>
          <w:szCs w:val="32"/>
        </w:rPr>
        <w:t xml:space="preserve"> (wie in Abbildung 3 gezeigt).</w:t>
      </w:r>
    </w:p>
    <w:p w:rsidR="00A02F21" w:rsidRPr="00A02F21" w:rsidRDefault="00A02F21" w:rsidP="00A02F21">
      <w:bookmarkStart w:id="0" w:name="_GoBack"/>
      <w:bookmarkEnd w:id="0"/>
    </w:p>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Default="00A02F21" w:rsidP="00A02F21"/>
    <w:p w:rsidR="00A02F21" w:rsidRDefault="00A02F21" w:rsidP="00A02F21">
      <w:pPr>
        <w:rPr>
          <w:b/>
        </w:rPr>
      </w:pPr>
      <w:r>
        <w:t xml:space="preserve">      </w:t>
      </w:r>
      <w:r>
        <w:rPr>
          <w:noProof/>
        </w:rPr>
        <w:drawing>
          <wp:anchor distT="0" distB="0" distL="114300" distR="114300" simplePos="0" relativeHeight="251661312" behindDoc="1" locked="0" layoutInCell="1" allowOverlap="1">
            <wp:simplePos x="0" y="0"/>
            <wp:positionH relativeFrom="column">
              <wp:posOffset>-4445</wp:posOffset>
            </wp:positionH>
            <wp:positionV relativeFrom="paragraph">
              <wp:posOffset>194945</wp:posOffset>
            </wp:positionV>
            <wp:extent cx="5760720" cy="32385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A02F21">
        <w:rPr>
          <w:b/>
        </w:rPr>
        <w:t>Abb. 3</w:t>
      </w:r>
    </w:p>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Pr="00A02F21" w:rsidRDefault="00A02F21" w:rsidP="00A02F21"/>
    <w:p w:rsidR="00A02F21" w:rsidRDefault="00A02F21" w:rsidP="00A02F21"/>
    <w:p w:rsidR="003930F8" w:rsidRDefault="00A02F21" w:rsidP="00A02F21">
      <w:pPr>
        <w:tabs>
          <w:tab w:val="left" w:pos="1185"/>
        </w:tabs>
      </w:pPr>
      <w:r>
        <w:tab/>
      </w:r>
    </w:p>
    <w:p w:rsidR="00A02F21" w:rsidRDefault="00A02F21" w:rsidP="00A02F21">
      <w:pPr>
        <w:tabs>
          <w:tab w:val="left" w:pos="1185"/>
        </w:tabs>
      </w:pPr>
    </w:p>
    <w:p w:rsidR="000D06AC" w:rsidRPr="000D06AC" w:rsidRDefault="00A02F21" w:rsidP="000D06AC">
      <w:pPr>
        <w:pStyle w:val="Listenabsatz"/>
        <w:numPr>
          <w:ilvl w:val="0"/>
          <w:numId w:val="1"/>
        </w:numPr>
        <w:tabs>
          <w:tab w:val="left" w:pos="1185"/>
        </w:tabs>
        <w:rPr>
          <w:sz w:val="32"/>
          <w:szCs w:val="32"/>
        </w:rPr>
      </w:pPr>
      <w:r w:rsidRPr="000D06AC">
        <w:rPr>
          <w:sz w:val="32"/>
          <w:szCs w:val="32"/>
        </w:rPr>
        <w:lastRenderedPageBreak/>
        <w:t>Nach erfolgreicher Verbindung wird die Schnittstelle des Instruments im folgenden Bild angezeigt. Die WLAN-Signalleuchte leuchtet.</w:t>
      </w:r>
      <w:r w:rsidRPr="00A02F21">
        <w:t xml:space="preserve"> </w:t>
      </w:r>
      <w:r w:rsidRPr="000D06AC">
        <w:rPr>
          <w:sz w:val="32"/>
          <w:szCs w:val="32"/>
        </w:rPr>
        <w:t>(siehe</w:t>
      </w:r>
      <w:r w:rsidR="000D06AC">
        <w:rPr>
          <w:sz w:val="32"/>
          <w:szCs w:val="32"/>
        </w:rPr>
        <w:t xml:space="preserve"> </w:t>
      </w:r>
      <w:r w:rsidRPr="000D06AC">
        <w:rPr>
          <w:sz w:val="32"/>
          <w:szCs w:val="32"/>
        </w:rPr>
        <w:t>Abbildung 4)</w:t>
      </w:r>
      <w:r w:rsidRPr="00A02F21">
        <w:t xml:space="preserve"> </w:t>
      </w:r>
    </w:p>
    <w:p w:rsidR="000D06AC" w:rsidRPr="000D06AC" w:rsidRDefault="000D06AC" w:rsidP="000D06AC">
      <w:pPr>
        <w:rPr>
          <w:sz w:val="32"/>
          <w:szCs w:val="32"/>
        </w:rPr>
      </w:pPr>
      <w:r>
        <w:rPr>
          <w:noProof/>
        </w:rPr>
        <w:drawing>
          <wp:anchor distT="0" distB="0" distL="114300" distR="114300" simplePos="0" relativeHeight="251660800" behindDoc="1" locked="0" layoutInCell="1" allowOverlap="1">
            <wp:simplePos x="0" y="0"/>
            <wp:positionH relativeFrom="column">
              <wp:posOffset>-4445</wp:posOffset>
            </wp:positionH>
            <wp:positionV relativeFrom="paragraph">
              <wp:posOffset>12700</wp:posOffset>
            </wp:positionV>
            <wp:extent cx="2457450" cy="199072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6AC" w:rsidRPr="000D06AC" w:rsidRDefault="000D06AC" w:rsidP="000D06AC">
      <w:pPr>
        <w:rPr>
          <w:sz w:val="32"/>
          <w:szCs w:val="32"/>
        </w:rPr>
      </w:pPr>
    </w:p>
    <w:p w:rsidR="000D06AC" w:rsidRPr="000D06AC" w:rsidRDefault="000D06AC" w:rsidP="000D06AC">
      <w:pPr>
        <w:rPr>
          <w:sz w:val="32"/>
          <w:szCs w:val="32"/>
        </w:rPr>
      </w:pPr>
    </w:p>
    <w:p w:rsidR="000D06AC" w:rsidRDefault="000D06AC" w:rsidP="000D06AC">
      <w:pPr>
        <w:rPr>
          <w:sz w:val="32"/>
          <w:szCs w:val="32"/>
        </w:rPr>
      </w:pPr>
    </w:p>
    <w:p w:rsidR="00A02F21" w:rsidRPr="000D06AC" w:rsidRDefault="000D06AC" w:rsidP="000D06AC">
      <w:pPr>
        <w:tabs>
          <w:tab w:val="left" w:pos="4035"/>
        </w:tabs>
        <w:rPr>
          <w:b/>
          <w:sz w:val="24"/>
          <w:szCs w:val="24"/>
        </w:rPr>
      </w:pPr>
      <w:r>
        <w:rPr>
          <w:sz w:val="32"/>
          <w:szCs w:val="32"/>
        </w:rPr>
        <w:tab/>
      </w:r>
      <w:r w:rsidRPr="000D06AC">
        <w:rPr>
          <w:b/>
          <w:sz w:val="24"/>
          <w:szCs w:val="24"/>
        </w:rPr>
        <w:t>Abb. 4</w:t>
      </w:r>
    </w:p>
    <w:p w:rsidR="000D06AC" w:rsidRDefault="000D06AC" w:rsidP="000D06AC">
      <w:pPr>
        <w:tabs>
          <w:tab w:val="left" w:pos="4035"/>
        </w:tabs>
        <w:rPr>
          <w:b/>
        </w:rPr>
      </w:pPr>
    </w:p>
    <w:p w:rsidR="000D06AC" w:rsidRDefault="000D06AC" w:rsidP="000D06AC">
      <w:pPr>
        <w:tabs>
          <w:tab w:val="left" w:pos="4035"/>
        </w:tabs>
        <w:rPr>
          <w:b/>
        </w:rPr>
      </w:pPr>
    </w:p>
    <w:p w:rsidR="000D06AC" w:rsidRDefault="000D06AC" w:rsidP="000D06AC">
      <w:pPr>
        <w:tabs>
          <w:tab w:val="left" w:pos="4035"/>
        </w:tabs>
        <w:rPr>
          <w:b/>
        </w:rPr>
      </w:pPr>
    </w:p>
    <w:p w:rsidR="000D06AC" w:rsidRDefault="000D06AC" w:rsidP="000D06AC">
      <w:pPr>
        <w:pStyle w:val="Listenabsatz"/>
        <w:numPr>
          <w:ilvl w:val="0"/>
          <w:numId w:val="1"/>
        </w:numPr>
        <w:tabs>
          <w:tab w:val="left" w:pos="4035"/>
        </w:tabs>
        <w:rPr>
          <w:sz w:val="32"/>
          <w:szCs w:val="32"/>
        </w:rPr>
      </w:pPr>
      <w:r w:rsidRPr="000D06AC">
        <w:rPr>
          <w:sz w:val="32"/>
          <w:szCs w:val="32"/>
        </w:rPr>
        <w:t>Klicken Sie hier</w:t>
      </w:r>
      <w:r w:rsidRPr="000D06AC">
        <w:rPr>
          <w:noProof/>
        </w:rPr>
        <w:t xml:space="preserve"> </w:t>
      </w:r>
      <w:r>
        <w:rPr>
          <w:noProof/>
        </w:rPr>
        <w:drawing>
          <wp:inline distT="0" distB="0" distL="0" distR="0" wp14:anchorId="7A246383" wp14:editId="610AA23B">
            <wp:extent cx="213995" cy="179705"/>
            <wp:effectExtent l="0" t="0" r="0" b="0"/>
            <wp:docPr id="8"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stretch>
                      <a:fillRect/>
                    </a:stretch>
                  </pic:blipFill>
                  <pic:spPr>
                    <a:xfrm>
                      <a:off x="0" y="0"/>
                      <a:ext cx="213995" cy="179705"/>
                    </a:xfrm>
                    <a:prstGeom prst="rect">
                      <a:avLst/>
                    </a:prstGeom>
                    <a:noFill/>
                    <a:ln>
                      <a:noFill/>
                    </a:ln>
                  </pic:spPr>
                </pic:pic>
              </a:graphicData>
            </a:graphic>
          </wp:inline>
        </w:drawing>
      </w:r>
      <w:r w:rsidRPr="000D06AC">
        <w:rPr>
          <w:sz w:val="32"/>
          <w:szCs w:val="32"/>
        </w:rPr>
        <w:t xml:space="preserve"> um neue Software auf das Instrument hochzuladen. Das Hochladen der Software dauert etwa 1 Minute (siehe Abbildung 5).</w:t>
      </w:r>
    </w:p>
    <w:p w:rsidR="000D06AC" w:rsidRDefault="000D06AC" w:rsidP="000D06AC">
      <w:pPr>
        <w:pStyle w:val="Listenabsatz"/>
        <w:tabs>
          <w:tab w:val="left" w:pos="4035"/>
        </w:tabs>
        <w:rPr>
          <w:sz w:val="32"/>
          <w:szCs w:val="32"/>
        </w:rPr>
      </w:pPr>
      <w:r>
        <w:rPr>
          <w:noProof/>
        </w:rPr>
        <w:drawing>
          <wp:anchor distT="0" distB="0" distL="114300" distR="114300" simplePos="0" relativeHeight="251663360" behindDoc="1" locked="0" layoutInCell="1" allowOverlap="1">
            <wp:simplePos x="0" y="0"/>
            <wp:positionH relativeFrom="column">
              <wp:posOffset>338455</wp:posOffset>
            </wp:positionH>
            <wp:positionV relativeFrom="paragraph">
              <wp:posOffset>186055</wp:posOffset>
            </wp:positionV>
            <wp:extent cx="1724025" cy="308636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5185" cy="30884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6AC" w:rsidRPr="000D06AC" w:rsidRDefault="000D06AC" w:rsidP="000D06AC"/>
    <w:p w:rsidR="000D06AC" w:rsidRPr="000D06AC" w:rsidRDefault="000D06AC" w:rsidP="000D06AC"/>
    <w:p w:rsidR="000D06AC" w:rsidRPr="000D06AC" w:rsidRDefault="000D06AC" w:rsidP="000D06AC"/>
    <w:p w:rsidR="000D06AC" w:rsidRPr="000D06AC" w:rsidRDefault="000D06AC" w:rsidP="000D06AC"/>
    <w:p w:rsidR="000D06AC" w:rsidRPr="000D06AC" w:rsidRDefault="000D06AC" w:rsidP="000D06AC"/>
    <w:p w:rsidR="000D06AC" w:rsidRDefault="000D06AC" w:rsidP="000D06AC"/>
    <w:p w:rsidR="000D06AC" w:rsidRDefault="000D06AC" w:rsidP="000D06AC">
      <w:pPr>
        <w:tabs>
          <w:tab w:val="left" w:pos="3690"/>
        </w:tabs>
        <w:rPr>
          <w:b/>
          <w:sz w:val="24"/>
          <w:szCs w:val="24"/>
        </w:rPr>
      </w:pPr>
      <w:r>
        <w:tab/>
      </w:r>
      <w:r w:rsidRPr="000D06AC">
        <w:rPr>
          <w:b/>
          <w:sz w:val="24"/>
          <w:szCs w:val="24"/>
        </w:rPr>
        <w:t>Abb. 5</w:t>
      </w:r>
    </w:p>
    <w:p w:rsidR="000D06AC" w:rsidRPr="000D06AC" w:rsidRDefault="000D06AC" w:rsidP="000D06AC">
      <w:pPr>
        <w:rPr>
          <w:sz w:val="24"/>
          <w:szCs w:val="24"/>
        </w:rPr>
      </w:pPr>
    </w:p>
    <w:p w:rsidR="000D06AC" w:rsidRDefault="000D06AC" w:rsidP="000D06AC">
      <w:pPr>
        <w:rPr>
          <w:sz w:val="24"/>
          <w:szCs w:val="24"/>
        </w:rPr>
      </w:pPr>
    </w:p>
    <w:p w:rsidR="000D06AC" w:rsidRDefault="000D06AC" w:rsidP="000D06AC">
      <w:pPr>
        <w:tabs>
          <w:tab w:val="left" w:pos="4020"/>
        </w:tabs>
        <w:rPr>
          <w:sz w:val="24"/>
          <w:szCs w:val="24"/>
        </w:rPr>
      </w:pPr>
      <w:r>
        <w:rPr>
          <w:sz w:val="24"/>
          <w:szCs w:val="24"/>
        </w:rPr>
        <w:tab/>
      </w:r>
    </w:p>
    <w:p w:rsidR="000D06AC" w:rsidRDefault="000D06AC" w:rsidP="000D06AC">
      <w:pPr>
        <w:tabs>
          <w:tab w:val="left" w:pos="4020"/>
        </w:tabs>
        <w:rPr>
          <w:sz w:val="24"/>
          <w:szCs w:val="24"/>
        </w:rPr>
      </w:pPr>
    </w:p>
    <w:p w:rsidR="000D06AC" w:rsidRDefault="000D06AC" w:rsidP="000D06AC">
      <w:pPr>
        <w:tabs>
          <w:tab w:val="left" w:pos="4020"/>
        </w:tabs>
        <w:rPr>
          <w:sz w:val="24"/>
          <w:szCs w:val="24"/>
        </w:rPr>
      </w:pPr>
    </w:p>
    <w:p w:rsidR="000D06AC" w:rsidRDefault="000D06AC" w:rsidP="000D06AC">
      <w:pPr>
        <w:tabs>
          <w:tab w:val="left" w:pos="4020"/>
        </w:tabs>
        <w:rPr>
          <w:sz w:val="24"/>
          <w:szCs w:val="24"/>
        </w:rPr>
      </w:pPr>
    </w:p>
    <w:p w:rsidR="000D06AC" w:rsidRDefault="000D06AC" w:rsidP="000D06AC">
      <w:pPr>
        <w:pStyle w:val="Listenabsatz"/>
        <w:numPr>
          <w:ilvl w:val="0"/>
          <w:numId w:val="1"/>
        </w:numPr>
        <w:tabs>
          <w:tab w:val="left" w:pos="4020"/>
        </w:tabs>
        <w:rPr>
          <w:sz w:val="32"/>
          <w:szCs w:val="32"/>
        </w:rPr>
      </w:pPr>
      <w:r w:rsidRPr="000D06AC">
        <w:rPr>
          <w:sz w:val="32"/>
          <w:szCs w:val="32"/>
        </w:rPr>
        <w:t xml:space="preserve">Nach dem Hochladen der Software wird auf der Instrumententafel das in Abbildung 6 gezeigte Display angezeigt. Drücken Sie nun die Taste „ENT“ auf der linken Schalterbaugruppe, und das Instrument beginnt mit der Aktualisierung. </w:t>
      </w:r>
    </w:p>
    <w:p w:rsidR="000D06AC" w:rsidRDefault="000D06AC" w:rsidP="000D06AC">
      <w:pPr>
        <w:pStyle w:val="Listenabsatz"/>
        <w:tabs>
          <w:tab w:val="left" w:pos="4020"/>
        </w:tabs>
        <w:rPr>
          <w:sz w:val="32"/>
          <w:szCs w:val="32"/>
        </w:rPr>
      </w:pPr>
      <w:r w:rsidRPr="000D06AC">
        <w:rPr>
          <w:sz w:val="32"/>
          <w:szCs w:val="32"/>
        </w:rPr>
        <w:t xml:space="preserve">Die Aktualisierung erfolgt in zwei Schritten: Der erste Schritt ist die Aktualisierung des MCU-Programms und der zweite Schritt ist die Aktualisierung des Chip-Programms. </w:t>
      </w:r>
    </w:p>
    <w:p w:rsidR="000D06AC" w:rsidRDefault="000D06AC" w:rsidP="000D06AC">
      <w:pPr>
        <w:pStyle w:val="Listenabsatz"/>
        <w:tabs>
          <w:tab w:val="left" w:pos="4020"/>
        </w:tabs>
        <w:rPr>
          <w:sz w:val="32"/>
          <w:szCs w:val="32"/>
        </w:rPr>
      </w:pPr>
      <w:r w:rsidRPr="000D06AC">
        <w:rPr>
          <w:b/>
          <w:sz w:val="32"/>
          <w:szCs w:val="32"/>
        </w:rPr>
        <w:t>Während des Programmaktualisierungsvorgangs kann das Fahrzeug nicht ausgeschaltet werden.</w:t>
      </w:r>
      <w:r w:rsidRPr="000D06AC">
        <w:rPr>
          <w:sz w:val="32"/>
          <w:szCs w:val="32"/>
        </w:rPr>
        <w:t xml:space="preserve"> </w:t>
      </w:r>
    </w:p>
    <w:p w:rsidR="000D06AC" w:rsidRDefault="000D06AC" w:rsidP="000D06AC">
      <w:pPr>
        <w:pStyle w:val="Listenabsatz"/>
        <w:tabs>
          <w:tab w:val="left" w:pos="4020"/>
        </w:tabs>
        <w:rPr>
          <w:sz w:val="32"/>
          <w:szCs w:val="32"/>
        </w:rPr>
      </w:pPr>
      <w:r w:rsidRPr="000D06AC">
        <w:rPr>
          <w:sz w:val="32"/>
          <w:szCs w:val="32"/>
        </w:rPr>
        <w:t xml:space="preserve">Nach dem ersten Upgrade kommt es zu einer Unterbrechung und einem schwarzen Bildschirm für etwa 30 Sekunden. Nach dem zweiten Upgrade wird die Meldung „Upgrade erfolgreich“ angezeigt, und auf der Instrumententafel wird sofort ein schwarzer Bildschirm angezeigt. </w:t>
      </w:r>
    </w:p>
    <w:p w:rsidR="000D06AC" w:rsidRDefault="000D06AC" w:rsidP="000D06AC">
      <w:pPr>
        <w:pStyle w:val="Listenabsatz"/>
        <w:tabs>
          <w:tab w:val="left" w:pos="4020"/>
        </w:tabs>
        <w:rPr>
          <w:sz w:val="32"/>
          <w:szCs w:val="32"/>
        </w:rPr>
      </w:pPr>
      <w:r w:rsidRPr="000D06AC">
        <w:rPr>
          <w:b/>
          <w:sz w:val="32"/>
          <w:szCs w:val="32"/>
        </w:rPr>
        <w:t>Zu diesem Zeitpunkt muss das gesamte Fahrzeug ausgeschaltet werden (entfernen Sie den Pluspol der Batterie und schließen Sie ihn erneut an).</w:t>
      </w:r>
    </w:p>
    <w:p w:rsidR="000554A5" w:rsidRDefault="000D06AC" w:rsidP="000554A5">
      <w:pPr>
        <w:pStyle w:val="Listenabsatz"/>
        <w:tabs>
          <w:tab w:val="left" w:pos="4020"/>
        </w:tabs>
        <w:rPr>
          <w:sz w:val="32"/>
          <w:szCs w:val="32"/>
        </w:rPr>
      </w:pPr>
      <w:r w:rsidRPr="000D06AC">
        <w:rPr>
          <w:sz w:val="32"/>
          <w:szCs w:val="32"/>
        </w:rPr>
        <w:t xml:space="preserve"> Nachdem das gesamte Fahrzeug neu gestartet wurde, wird auf der Instrumententafel die normale Anzeige angezeigt und die Aktualisierung ist abgeschlossen.</w:t>
      </w:r>
    </w:p>
    <w:p w:rsidR="000554A5" w:rsidRDefault="000D06AC" w:rsidP="000554A5">
      <w:pPr>
        <w:tabs>
          <w:tab w:val="left" w:pos="4020"/>
        </w:tabs>
        <w:rPr>
          <w:sz w:val="28"/>
          <w:szCs w:val="28"/>
        </w:rPr>
      </w:pPr>
      <w:r w:rsidRPr="000554A5">
        <w:rPr>
          <w:noProof/>
        </w:rPr>
        <w:drawing>
          <wp:anchor distT="0" distB="0" distL="114300" distR="114300" simplePos="0" relativeHeight="251663872" behindDoc="1" locked="0" layoutInCell="1" allowOverlap="1">
            <wp:simplePos x="0" y="0"/>
            <wp:positionH relativeFrom="column">
              <wp:posOffset>-4445</wp:posOffset>
            </wp:positionH>
            <wp:positionV relativeFrom="paragraph">
              <wp:posOffset>369570</wp:posOffset>
            </wp:positionV>
            <wp:extent cx="5760720" cy="1974638"/>
            <wp:effectExtent l="0" t="0" r="0" b="698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974638"/>
                    </a:xfrm>
                    <a:prstGeom prst="rect">
                      <a:avLst/>
                    </a:prstGeom>
                    <a:noFill/>
                    <a:ln>
                      <a:noFill/>
                    </a:ln>
                  </pic:spPr>
                </pic:pic>
              </a:graphicData>
            </a:graphic>
            <wp14:sizeRelH relativeFrom="page">
              <wp14:pctWidth>0</wp14:pctWidth>
            </wp14:sizeRelH>
            <wp14:sizeRelV relativeFrom="page">
              <wp14:pctHeight>0</wp14:pctHeight>
            </wp14:sizeRelV>
          </wp:anchor>
        </w:drawing>
      </w:r>
      <w:r w:rsidR="000554A5" w:rsidRPr="000554A5">
        <w:rPr>
          <w:sz w:val="28"/>
          <w:szCs w:val="28"/>
          <w:u w:val="single"/>
        </w:rPr>
        <w:t>Instrumenten Update startet</w:t>
      </w:r>
      <w:r w:rsidR="000554A5" w:rsidRPr="000554A5">
        <w:rPr>
          <w:sz w:val="28"/>
          <w:szCs w:val="28"/>
        </w:rPr>
        <w:t xml:space="preserve">                           </w:t>
      </w:r>
      <w:r w:rsidR="000554A5" w:rsidRPr="000554A5">
        <w:rPr>
          <w:sz w:val="28"/>
          <w:szCs w:val="28"/>
          <w:u w:val="single"/>
        </w:rPr>
        <w:t>Ansicht: Update beendet</w:t>
      </w:r>
      <w:r w:rsidR="000554A5" w:rsidRPr="000554A5">
        <w:rPr>
          <w:sz w:val="28"/>
          <w:szCs w:val="28"/>
        </w:rPr>
        <w:t xml:space="preserve"> </w:t>
      </w:r>
    </w:p>
    <w:p w:rsidR="000554A5" w:rsidRPr="000554A5" w:rsidRDefault="000554A5" w:rsidP="000554A5">
      <w:pPr>
        <w:rPr>
          <w:sz w:val="28"/>
          <w:szCs w:val="28"/>
        </w:rPr>
      </w:pPr>
    </w:p>
    <w:p w:rsidR="000554A5" w:rsidRPr="000554A5" w:rsidRDefault="000554A5" w:rsidP="000554A5">
      <w:pPr>
        <w:rPr>
          <w:sz w:val="28"/>
          <w:szCs w:val="28"/>
        </w:rPr>
      </w:pPr>
    </w:p>
    <w:p w:rsidR="000554A5" w:rsidRPr="000554A5" w:rsidRDefault="000554A5" w:rsidP="000554A5">
      <w:pPr>
        <w:rPr>
          <w:sz w:val="28"/>
          <w:szCs w:val="28"/>
        </w:rPr>
      </w:pPr>
    </w:p>
    <w:p w:rsidR="000554A5" w:rsidRPr="000554A5" w:rsidRDefault="000554A5" w:rsidP="000554A5">
      <w:pPr>
        <w:rPr>
          <w:sz w:val="28"/>
          <w:szCs w:val="28"/>
        </w:rPr>
      </w:pPr>
    </w:p>
    <w:p w:rsidR="000D06AC" w:rsidRPr="000554A5" w:rsidRDefault="000554A5" w:rsidP="000554A5">
      <w:pPr>
        <w:jc w:val="center"/>
        <w:rPr>
          <w:sz w:val="28"/>
          <w:szCs w:val="28"/>
        </w:rPr>
      </w:pPr>
      <w:r>
        <w:rPr>
          <w:sz w:val="28"/>
          <w:szCs w:val="28"/>
        </w:rPr>
        <w:t>Abb. 6</w:t>
      </w:r>
    </w:p>
    <w:sectPr w:rsidR="000D06AC" w:rsidRPr="000554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39E" w:rsidRDefault="00C9739E" w:rsidP="000554A5">
      <w:pPr>
        <w:spacing w:after="0" w:line="240" w:lineRule="auto"/>
      </w:pPr>
      <w:r>
        <w:separator/>
      </w:r>
    </w:p>
  </w:endnote>
  <w:endnote w:type="continuationSeparator" w:id="0">
    <w:p w:rsidR="00C9739E" w:rsidRDefault="00C9739E" w:rsidP="0005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39E" w:rsidRDefault="00C9739E" w:rsidP="000554A5">
      <w:pPr>
        <w:spacing w:after="0" w:line="240" w:lineRule="auto"/>
      </w:pPr>
      <w:r>
        <w:separator/>
      </w:r>
    </w:p>
  </w:footnote>
  <w:footnote w:type="continuationSeparator" w:id="0">
    <w:p w:rsidR="00C9739E" w:rsidRDefault="00C9739E" w:rsidP="0005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D6041"/>
    <w:multiLevelType w:val="hybridMultilevel"/>
    <w:tmpl w:val="2788D8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6D"/>
    <w:rsid w:val="000554A5"/>
    <w:rsid w:val="000D06AC"/>
    <w:rsid w:val="00133301"/>
    <w:rsid w:val="003930F8"/>
    <w:rsid w:val="007A0799"/>
    <w:rsid w:val="00882659"/>
    <w:rsid w:val="00917B6D"/>
    <w:rsid w:val="009F5478"/>
    <w:rsid w:val="00A02F21"/>
    <w:rsid w:val="00B02E65"/>
    <w:rsid w:val="00C9739E"/>
    <w:rsid w:val="00E608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9D60"/>
  <w15:chartTrackingRefBased/>
  <w15:docId w15:val="{E439DEB0-5959-4A2E-8C2F-1C891E06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87F"/>
    <w:pPr>
      <w:ind w:left="720"/>
      <w:contextualSpacing/>
    </w:pPr>
  </w:style>
  <w:style w:type="paragraph" w:styleId="Kopfzeile">
    <w:name w:val="header"/>
    <w:basedOn w:val="Standard"/>
    <w:link w:val="KopfzeileZchn"/>
    <w:uiPriority w:val="99"/>
    <w:unhideWhenUsed/>
    <w:rsid w:val="000554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54A5"/>
  </w:style>
  <w:style w:type="paragraph" w:styleId="Fuzeile">
    <w:name w:val="footer"/>
    <w:basedOn w:val="Standard"/>
    <w:link w:val="FuzeileZchn"/>
    <w:uiPriority w:val="99"/>
    <w:unhideWhenUsed/>
    <w:rsid w:val="000554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4A5"/>
  </w:style>
  <w:style w:type="paragraph" w:styleId="Sprechblasentext">
    <w:name w:val="Balloon Text"/>
    <w:basedOn w:val="Standard"/>
    <w:link w:val="SprechblasentextZchn"/>
    <w:uiPriority w:val="99"/>
    <w:semiHidden/>
    <w:unhideWhenUsed/>
    <w:rsid w:val="000554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5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Heidler</dc:creator>
  <cp:keywords/>
  <dc:description/>
  <cp:lastModifiedBy>Wolfgang Heidler</cp:lastModifiedBy>
  <cp:revision>3</cp:revision>
  <cp:lastPrinted>2024-08-16T13:17:00Z</cp:lastPrinted>
  <dcterms:created xsi:type="dcterms:W3CDTF">2024-08-16T09:13:00Z</dcterms:created>
  <dcterms:modified xsi:type="dcterms:W3CDTF">2024-08-19T09:49:00Z</dcterms:modified>
</cp:coreProperties>
</file>